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0C2F01" w:rsidRPr="000C2F01" w14:paraId="52BF91B8" w14:textId="77777777" w:rsidTr="000C2F0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E2D8"/>
            <w:vAlign w:val="center"/>
            <w:hideMark/>
          </w:tcPr>
          <w:p w14:paraId="233AD5D8" w14:textId="7DE41E34" w:rsidR="000C2F01" w:rsidRPr="000C2F01" w:rsidRDefault="000C2F01" w:rsidP="000C2F01">
            <w:pPr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Containers/UBF8T346G9.ms/WebArchiveCopyPasteTempFiles/com.microsoft.Word/page1image59916288"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11BB4272" wp14:editId="03B9C95D">
                  <wp:extent cx="1511935" cy="431800"/>
                  <wp:effectExtent l="0" t="0" r="0" b="0"/>
                  <wp:docPr id="196959155" name="Image 10" descr="page1image5991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5991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Containers/UBF8T346G9.ms/WebArchiveCopyPasteTempFiles/com.microsoft.Word/page1image59921072"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57F0D77E" wp14:editId="531FBD9B">
                  <wp:extent cx="1562100" cy="431800"/>
                  <wp:effectExtent l="0" t="0" r="0" b="0"/>
                  <wp:docPr id="1556076266" name="Image 9" descr="page1image5992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5992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Containers/UBF8T346G9.ms/WebArchiveCopyPasteTempFiles/com.microsoft.Word/page1image59921280"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4D87F2EF" wp14:editId="10882C7F">
                  <wp:extent cx="1562100" cy="360045"/>
                  <wp:effectExtent l="0" t="0" r="0" b="0"/>
                  <wp:docPr id="1865794441" name="Image 8" descr="page1image5992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5992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Containers/UBF8T346G9.ms/WebArchiveCopyPasteTempFiles/com.microsoft.Word/page1image59920448"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737FA5D2" wp14:editId="251E2542">
                  <wp:extent cx="1548130" cy="360045"/>
                  <wp:effectExtent l="0" t="0" r="1270" b="0"/>
                  <wp:docPr id="588155093" name="Image 7" descr="page1image5992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59920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Containers/UBF8T346G9.ms/WebArchiveCopyPasteTempFiles/com.microsoft.Word/page1image59920656"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030951D1" wp14:editId="417AF537">
                  <wp:extent cx="1958340" cy="1713865"/>
                  <wp:effectExtent l="0" t="0" r="0" b="0"/>
                  <wp:docPr id="2092657875" name="Image 6" descr="page1image5992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59920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</w:p>
          <w:p w14:paraId="232A933E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b/>
                <w:bCs/>
                <w:kern w:val="0"/>
                <w:sz w:val="26"/>
                <w:szCs w:val="26"/>
                <w:lang w:val="fr-FR" w:eastAsia="fr-FR"/>
                <w14:ligatures w14:val="none"/>
              </w:rPr>
              <w:t xml:space="preserve">Cher(e) journaliste </w:t>
            </w:r>
          </w:p>
          <w:p w14:paraId="335F67D9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b/>
                <w:bCs/>
                <w:kern w:val="0"/>
                <w:sz w:val="32"/>
                <w:szCs w:val="32"/>
                <w:lang w:val="fr-FR" w:eastAsia="fr-FR"/>
                <w14:ligatures w14:val="none"/>
              </w:rPr>
              <w:t>L'association DES ETOILES DANS LA MER reverse 30000</w:t>
            </w:r>
            <w:r w:rsidRPr="000C2F01">
              <w:rPr>
                <w:rFonts w:ascii="NotoSans" w:eastAsia="Times New Roman" w:hAnsi="NotoSans" w:cs="Times New Roman"/>
                <w:b/>
                <w:bCs/>
                <w:i/>
                <w:iCs/>
                <w:kern w:val="0"/>
                <w:sz w:val="32"/>
                <w:szCs w:val="32"/>
                <w:lang w:val="fr-FR" w:eastAsia="fr-FR"/>
                <w14:ligatures w14:val="none"/>
              </w:rPr>
              <w:t xml:space="preserve">€ </w:t>
            </w:r>
            <w:r w:rsidRPr="000C2F01">
              <w:rPr>
                <w:rFonts w:ascii="GlacialIndifference" w:eastAsia="Times New Roman" w:hAnsi="GlacialIndifference" w:cs="Times New Roman"/>
                <w:b/>
                <w:bCs/>
                <w:kern w:val="0"/>
                <w:sz w:val="32"/>
                <w:szCs w:val="32"/>
                <w:lang w:val="fr-FR" w:eastAsia="fr-FR"/>
                <w14:ligatures w14:val="none"/>
              </w:rPr>
              <w:t xml:space="preserve">à la recherche contre le cancer du cerveau </w:t>
            </w:r>
          </w:p>
          <w:p w14:paraId="6E1FBDC1" w14:textId="1A940ACB" w:rsidR="000C2F01" w:rsidRPr="000C2F01" w:rsidRDefault="000C2F01" w:rsidP="000C2F01">
            <w:pPr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Containers/UBF8T346G9.ms/WebArchiveCopyPasteTempFiles/com.microsoft.Word/page1image59920864"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17948164" wp14:editId="4A6FE397">
                  <wp:extent cx="770255" cy="770255"/>
                  <wp:effectExtent l="0" t="0" r="0" b="4445"/>
                  <wp:docPr id="1384783963" name="Image 5" descr="page1image5992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5992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begin"/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instrText xml:space="preserve"> INCLUDEPICTURE "/Users/zakiabelaidchoucair/Library/Group Containers/UBF8T346G9.ms/WebArchiveCopyPasteTempFiles/com.microsoft.Word/page1image59921488" \* MERGEFORMATINET </w:instrText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separate"/>
            </w:r>
            <w:r w:rsidRPr="000C2F01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  <w14:ligatures w14:val="none"/>
              </w:rPr>
              <w:drawing>
                <wp:inline distT="0" distB="0" distL="0" distR="0" wp14:anchorId="3734913A" wp14:editId="1881E661">
                  <wp:extent cx="2008505" cy="597535"/>
                  <wp:effectExtent l="0" t="0" r="0" b="0"/>
                  <wp:docPr id="371458100" name="Image 4" descr="page1image5992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5992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F01"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  <w:fldChar w:fldCharType="end"/>
            </w:r>
          </w:p>
        </w:tc>
      </w:tr>
      <w:tr w:rsidR="000C2F01" w:rsidRPr="000C2F01" w14:paraId="07E75F9D" w14:textId="77777777" w:rsidTr="000C2F0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461C62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proofErr w:type="gramStart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>l'association</w:t>
            </w:r>
            <w:proofErr w:type="gramEnd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 des 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>étoiles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 dans la mer donne un coup d'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>accélérateur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 </w:t>
            </w:r>
          </w:p>
          <w:p w14:paraId="0EBB9B98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proofErr w:type="gramStart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>en</w:t>
            </w:r>
            <w:proofErr w:type="gramEnd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 apportant </w:t>
            </w:r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84"/>
                <w:szCs w:val="84"/>
                <w:lang w:val="fr-FR" w:eastAsia="fr-FR"/>
                <w14:ligatures w14:val="none"/>
              </w:rPr>
              <w:t xml:space="preserve">30000€ </w:t>
            </w:r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aux chercheurs LE JOUR De la 1ère 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>journée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075E9E"/>
                <w:kern w:val="0"/>
                <w:sz w:val="50"/>
                <w:szCs w:val="50"/>
                <w:lang w:val="fr-FR" w:eastAsia="fr-FR"/>
                <w14:ligatures w14:val="none"/>
              </w:rPr>
              <w:t xml:space="preserve"> nationale du cancer du cerveau </w:t>
            </w:r>
          </w:p>
          <w:p w14:paraId="4E4CCE57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proofErr w:type="gramStart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>le</w:t>
            </w:r>
            <w:proofErr w:type="gramEnd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 xml:space="preserve"> glioblastome, la tumeur 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>cérébrale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 xml:space="preserve"> agressive la plus 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>fréquente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46"/>
                <w:szCs w:val="46"/>
                <w:lang w:val="fr-FR" w:eastAsia="fr-FR"/>
                <w14:ligatures w14:val="none"/>
              </w:rPr>
              <w:t xml:space="preserve"> chez l’ADULT </w:t>
            </w:r>
          </w:p>
          <w:p w14:paraId="7394BB51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Chaque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année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en France, 2 300 nouveaux cas de glioblastome en France. Le pronostic des patients atteints de glioblastome </w:t>
            </w:r>
            <w:proofErr w:type="gram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restes</w:t>
            </w:r>
            <w:proofErr w:type="gram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ombre avec une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espérance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 vie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médiane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 15 à 17mois et un taux de survie de 5 % à cinq ans. Elle ne laisse malheureusement que peu d’espoir aux malades. À ce jour, aucun traitement n’existe pour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éradiquer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ce cancer. </w:t>
            </w:r>
          </w:p>
          <w:p w14:paraId="2BE2F8DB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Aujourd’hui, le traitement des cancers du cerveau reste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particulièrement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difficile du fait de 4 facteurs : 1) la localisation de ces tumeurs, qui complique la chirurgie ; </w:t>
            </w:r>
          </w:p>
          <w:p w14:paraId="3D71A8B9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2) la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barrière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hémato-encéphalique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chargée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protéger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le cerveau, qui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empêche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une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pénétration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efficace des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médicaments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anti-cancéreux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, </w:t>
            </w:r>
          </w:p>
          <w:p w14:paraId="4C629FC4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3) la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fragilite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́ du tissu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cérébral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face aux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radiothérapies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br/>
              <w:t xml:space="preserve">4) la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résistance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des tumeurs aux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chimiothérapies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et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radiothérapies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. </w:t>
            </w:r>
          </w:p>
          <w:p w14:paraId="7E9804E1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54"/>
                <w:szCs w:val="54"/>
                <w:lang w:val="fr-FR" w:eastAsia="fr-FR"/>
                <w14:ligatures w14:val="none"/>
              </w:rPr>
              <w:lastRenderedPageBreak/>
              <w:t xml:space="preserve">Un soutien engagé pour des travaux indispensables </w:t>
            </w:r>
            <w:proofErr w:type="spellStart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54"/>
                <w:szCs w:val="54"/>
                <w:lang w:val="fr-FR" w:eastAsia="fr-FR"/>
                <w14:ligatures w14:val="none"/>
              </w:rPr>
              <w:t>a</w:t>
            </w:r>
            <w:proofErr w:type="spellEnd"/>
            <w:r w:rsidRPr="000C2F01">
              <w:rPr>
                <w:rFonts w:ascii="AmaticSC" w:eastAsia="Times New Roman" w:hAnsi="AmaticSC" w:cs="Times New Roman"/>
                <w:b/>
                <w:bCs/>
                <w:color w:val="FF9E7C"/>
                <w:kern w:val="0"/>
                <w:sz w:val="54"/>
                <w:szCs w:val="54"/>
                <w:lang w:val="fr-FR" w:eastAsia="fr-FR"/>
                <w14:ligatures w14:val="none"/>
              </w:rPr>
              <w:t xml:space="preserve">̀ financer </w:t>
            </w:r>
          </w:p>
          <w:p w14:paraId="29003469" w14:textId="77777777" w:rsidR="000C2F01" w:rsidRPr="000C2F01" w:rsidRDefault="000C2F01" w:rsidP="000C2F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fr-FR" w:eastAsia="fr-FR"/>
                <w14:ligatures w14:val="none"/>
              </w:rPr>
            </w:pPr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Les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innovantes (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immunothérapies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) de THERANOVIR en cours de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développement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par la dirigeante le Dr ZAKIA BELAID-SANDAL (PhD) et son assistant le Dr. Elie MATTA (PhD) sont issues de la recherche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académique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. THERANOVIR est une jeune startup de recherche et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développement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en biotechnologie de santé, pluridisciplinaire et innovante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lauréate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du concours Ilab2020. Dans le domaine de l’oncologie, l’anticorps anti-NRP-1 (NOV2) cible la voie de signalisation du complexe Leptine-Induit (NRP-1/OBR) exprimé à la fois sur les cellules tumorales (souches et non souches) et les cellules du microenvironnement. Le candidat en cours de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développement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sera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propose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́ comme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thérapie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ciblée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en combinaison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thérapeutique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avec les inhibiteurs des checkpoints immunitaires (ICI) et en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réponse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aux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échecs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thérapeutiques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chimiothérapies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et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Radiothérapies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. L’anticorps NOV2 a un mode d’action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inédit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dans le domaine des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thérapies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anticancéreuses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(i) Il a la capacité de rentrer via sa cible dans le noyau des cellules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cancéreuses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et d’induire la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dégradation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de leur ADN sans effet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génotoxique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significatif sur les cellules normales du sang (PBMC) et (ii) d’activer la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réponse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immune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anti-tumorale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. Ce mode d’action unique pour un anticorps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anticancéreux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, ouvre de nouvelles perspectives d’exploration de NOV2 dans les tumeurs </w:t>
            </w:r>
            <w:proofErr w:type="spellStart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>cérébrales</w:t>
            </w:r>
            <w:proofErr w:type="spellEnd"/>
            <w:r w:rsidRPr="000C2F01">
              <w:rPr>
                <w:rFonts w:ascii="GlacialIndifference" w:eastAsia="Times New Roman" w:hAnsi="GlacialIndifference" w:cs="Times New Roman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exprimant la cible NRP-1/OBR. </w:t>
            </w:r>
          </w:p>
        </w:tc>
      </w:tr>
    </w:tbl>
    <w:p w14:paraId="524BB7BE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lastRenderedPageBreak/>
        <w:t xml:space="preserve">Ces travaux sont soutenus par un investissement de 30000 </w:t>
      </w:r>
      <w:r w:rsidRPr="000C2F01">
        <w:rPr>
          <w:rFonts w:ascii="NotoSans" w:eastAsia="Times New Roman" w:hAnsi="NotoSans" w:cs="Times New Roman"/>
          <w:kern w:val="0"/>
          <w:sz w:val="20"/>
          <w:szCs w:val="20"/>
          <w:lang w:val="fr-FR" w:eastAsia="fr-FR"/>
          <w14:ligatures w14:val="none"/>
        </w:rPr>
        <w:t xml:space="preserve">€ 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de la part de l’association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étoiles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dans la mer. </w:t>
      </w:r>
    </w:p>
    <w:p w14:paraId="3DD4C638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Selon le Dr. ZAKIA BELAID-SANDAL (PhD) chercheuse scientifique de formation </w:t>
      </w:r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: “La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découverte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potentielles cibles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thérapeutiques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et le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développement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traitements efficaces qu’ils soient conventionnels (petites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molécules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chimiques ou des biologiques tels que les anticorps monoclonaux) ou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sophistiqués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(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thérapies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cellulaires, exemple CAR-T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Cells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ou les anticorps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conjugués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aux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molécules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chimiques, ADC) reposent principalement sur les bonnes connaissances scientifiques et cliniques des cancers. Ces connaissances peuvent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être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acquises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grâce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à un partenariat sans faille entre de nombreux acteurs, les </w:t>
      </w:r>
      <w:proofErr w:type="gram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chercheurs ,</w:t>
      </w:r>
      <w:proofErr w:type="gram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les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médecins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, les patients et les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autorités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santé. Un partenariat basé sur la confiance, l’engagement, 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persévérance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et la transparence. La lutte contre la maladie n’est pas une affaire que du patient et ses proches mais elle nous concerne tous et c’est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même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un devoir. “ </w:t>
      </w:r>
    </w:p>
    <w:p w14:paraId="26C53626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“Tous les membres de THERANOVIR (fondateurs, investisseurs, chercheurs et collaborateurs sont fiers et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honorés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d’avoir les membres de l’association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étoiles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dans la mer, les ”Patients”, les “Proches”, les ”Aidants”, les “Donateurs” et les “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Bénévoles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” comme partenaires dans cette noble cause humaine qui est la Lutte Contre les Cancers. “ </w:t>
      </w:r>
    </w:p>
    <w:p w14:paraId="76BB278B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4"/>
          <w:szCs w:val="54"/>
          <w:lang w:val="fr-FR" w:eastAsia="fr-FR"/>
          <w14:ligatures w14:val="none"/>
        </w:rPr>
        <w:t xml:space="preserve">L’association des </w:t>
      </w:r>
      <w:proofErr w:type="spellStart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4"/>
          <w:szCs w:val="54"/>
          <w:lang w:val="fr-FR" w:eastAsia="fr-FR"/>
          <w14:ligatures w14:val="none"/>
        </w:rPr>
        <w:t>étoiles</w:t>
      </w:r>
      <w:proofErr w:type="spellEnd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4"/>
          <w:szCs w:val="54"/>
          <w:lang w:val="fr-FR" w:eastAsia="fr-FR"/>
          <w14:ligatures w14:val="none"/>
        </w:rPr>
        <w:t xml:space="preserve"> dans la mer </w:t>
      </w:r>
    </w:p>
    <w:p w14:paraId="04E8F43D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L’Association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étoiles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dans la Mer est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constituée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bénévoles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soignants et non soignants, de malades, aidants, familles, amis,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regroupés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en Association loi 1901 depuis le mois de </w:t>
      </w:r>
      <w:proofErr w:type="gram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Mars</w:t>
      </w:r>
      <w:proofErr w:type="gram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2019. L’Association compte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près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800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adhérents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. Les trois objectifs de l’association sont : </w:t>
      </w:r>
    </w:p>
    <w:p w14:paraId="77EE7BA2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Financer la Recherche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Médicale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pour trouver un traitement curatif contre le cancer du cerveau adulte et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pédiatrique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br/>
        <w:t>Aider et Soutenir les Familles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br/>
        <w:t xml:space="preserve">Sensibiliser l’Opinion Publique </w:t>
      </w:r>
    </w:p>
    <w:p w14:paraId="1309EDE4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De nombreuses familles ont rejoint la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communaute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́ initiant des actions pour lever des fonds et sensibiliser. Parmi elles, nous retrouvons Muriel, parisienne qui 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accompagne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́ sa sœur dans son combat </w:t>
      </w:r>
      <w:r w:rsidRPr="000C2F01">
        <w:rPr>
          <w:rFonts w:ascii="GlacialIndifference" w:eastAsia="Times New Roman" w:hAnsi="GlacialIndifference" w:cs="Times New Roman"/>
          <w:i/>
          <w:iCs/>
          <w:kern w:val="0"/>
          <w:sz w:val="22"/>
          <w:szCs w:val="22"/>
          <w:lang w:val="fr-FR" w:eastAsia="fr-FR"/>
          <w14:ligatures w14:val="none"/>
        </w:rPr>
        <w:t xml:space="preserve">” </w:t>
      </w:r>
    </w:p>
    <w:p w14:paraId="7EF7F700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“C’est en unissant nos forces que nous parviendrons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a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̀ vaincre le cancer du cerveau”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, exprime Laetitia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Clabe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́-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Levère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,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présidente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l’association. </w:t>
      </w:r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“Nous souhaitons apporter notre soutien financier à tous les chercheurs qui travaillent sur le glioblastome et sollicitent notre aide. Des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équipes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académiques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aux starts up, ce qui compte pour nous est d’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accélérer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la recherche pour faire parvenir au plus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tôt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un traitement curatif aux patients.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Derrière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chaque don aux chercheurs, il y a une personne qui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touchée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près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ou de loin par la maladie, s’est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mobilisée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pour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accélérer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la recherche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médicale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. De nombreuses familles nous suivent partout en France et 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présence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plusieurs familles venues de toutes les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régions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lors de la remise de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chèque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témoigne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de 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nécessite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́ de collaborer chercheurs, associations et familles dans 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même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direction : vaincre le cancer du cerveau. Le 7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décembre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est une date historique : c’est la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première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journée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nationale du cancer du cerveau en France. Nous </w:t>
      </w:r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lastRenderedPageBreak/>
        <w:t xml:space="preserve">avons uni nos forces avec 4 autres associations. Des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conférences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pourront </w:t>
      </w:r>
      <w:proofErr w:type="spellStart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>être</w:t>
      </w:r>
      <w:proofErr w:type="spellEnd"/>
      <w:r w:rsidRPr="000C2F01">
        <w:rPr>
          <w:rFonts w:ascii="GlacialIndifference" w:eastAsia="Times New Roman" w:hAnsi="GlacialIndifference" w:cs="Times New Roman"/>
          <w:i/>
          <w:iCs/>
          <w:kern w:val="0"/>
          <w:sz w:val="20"/>
          <w:szCs w:val="20"/>
          <w:lang w:val="fr-FR" w:eastAsia="fr-FR"/>
          <w14:ligatures w14:val="none"/>
        </w:rPr>
        <w:t xml:space="preserve"> suivies en distanciel. Une date historique en France qui nous permet enfin de parler de ce cancer” </w:t>
      </w:r>
    </w:p>
    <w:p w14:paraId="09CBBD87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A l’issue de la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matinée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conférences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, l’association jouera les prolongations en partageant un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déjeuner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réunissant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familles,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bénévoles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et chercheurs. Une marche symbolique à l’issue du repas sera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organisée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avec les 30 participants les menant jusqu’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a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̀ la fontaine des Mers. </w:t>
      </w:r>
    </w:p>
    <w:p w14:paraId="6832A7B3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 xml:space="preserve">La remise de </w:t>
      </w:r>
      <w:proofErr w:type="spellStart"/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>chèque</w:t>
      </w:r>
      <w:proofErr w:type="spellEnd"/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 xml:space="preserve"> aura lieu le </w:t>
      </w:r>
      <w:r w:rsidRPr="000C2F01">
        <w:rPr>
          <w:rFonts w:ascii="GlacialIndifference" w:eastAsia="Times New Roman" w:hAnsi="GlacialIndifference" w:cs="Times New Roman"/>
          <w:b/>
          <w:bCs/>
          <w:kern w:val="0"/>
          <w:sz w:val="26"/>
          <w:szCs w:val="26"/>
          <w:lang w:val="fr-FR" w:eastAsia="fr-FR"/>
          <w14:ligatures w14:val="none"/>
        </w:rPr>
        <w:t xml:space="preserve">jeudi 7 </w:t>
      </w:r>
      <w:proofErr w:type="spellStart"/>
      <w:r w:rsidRPr="000C2F01">
        <w:rPr>
          <w:rFonts w:ascii="GlacialIndifference" w:eastAsia="Times New Roman" w:hAnsi="GlacialIndifference" w:cs="Times New Roman"/>
          <w:b/>
          <w:bCs/>
          <w:kern w:val="0"/>
          <w:sz w:val="26"/>
          <w:szCs w:val="26"/>
          <w:lang w:val="fr-FR" w:eastAsia="fr-FR"/>
          <w14:ligatures w14:val="none"/>
        </w:rPr>
        <w:t>décembre</w:t>
      </w:r>
      <w:proofErr w:type="spellEnd"/>
      <w:r w:rsidRPr="000C2F01">
        <w:rPr>
          <w:rFonts w:ascii="GlacialIndifference" w:eastAsia="Times New Roman" w:hAnsi="GlacialIndifference" w:cs="Times New Roman"/>
          <w:b/>
          <w:bCs/>
          <w:kern w:val="0"/>
          <w:sz w:val="26"/>
          <w:szCs w:val="26"/>
          <w:lang w:val="fr-FR" w:eastAsia="fr-FR"/>
          <w14:ligatures w14:val="none"/>
        </w:rPr>
        <w:t xml:space="preserve"> à 13h </w:t>
      </w:r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 xml:space="preserve">au restaurant </w:t>
      </w:r>
      <w:proofErr w:type="spellStart"/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>Stelle</w:t>
      </w:r>
      <w:proofErr w:type="spellEnd"/>
      <w:r w:rsidRPr="000C2F01">
        <w:rPr>
          <w:rFonts w:ascii="GlacialIndifference" w:eastAsia="Times New Roman" w:hAnsi="GlacialIndifference" w:cs="Times New Roman"/>
          <w:b/>
          <w:bCs/>
          <w:kern w:val="0"/>
          <w:sz w:val="20"/>
          <w:szCs w:val="20"/>
          <w:lang w:val="fr-FR" w:eastAsia="fr-FR"/>
          <w14:ligatures w14:val="none"/>
        </w:rPr>
        <w:t xml:space="preserve">, 38 rue de Bourgogne 75007 Paris </w:t>
      </w:r>
    </w:p>
    <w:p w14:paraId="7A587F0D" w14:textId="2F047CCF" w:rsidR="000C2F01" w:rsidRPr="000C2F01" w:rsidRDefault="000C2F01" w:rsidP="000C2F01">
      <w:pPr>
        <w:shd w:val="clear" w:color="auto" w:fill="FFFFFF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</w:p>
    <w:p w14:paraId="300F0DAF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proofErr w:type="gramStart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>l'association</w:t>
      </w:r>
      <w:proofErr w:type="gramEnd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 xml:space="preserve"> des </w:t>
      </w:r>
      <w:proofErr w:type="spellStart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>étoiles</w:t>
      </w:r>
      <w:proofErr w:type="spellEnd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 xml:space="preserve"> dans la mer proactive </w:t>
      </w:r>
    </w:p>
    <w:p w14:paraId="4C8CC512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En moins de 5 ans nos actions se sont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tissées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partout en France et ces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levées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</w:t>
      </w:r>
      <w:proofErr w:type="gram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fonds exponentielles</w:t>
      </w:r>
      <w:proofErr w:type="gram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nous permettent de financer directement les chercheurs. Partout les familles se mobilisent en organisant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évènements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: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défis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sportifs, concert, vente d’objets, </w:t>
      </w:r>
    </w:p>
    <w:p w14:paraId="4F711CDA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Cette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année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nous sommes à 175000 </w:t>
      </w:r>
      <w:r w:rsidRPr="000C2F01">
        <w:rPr>
          <w:rFonts w:ascii="NotoSans" w:eastAsia="Times New Roman" w:hAnsi="NotoSans" w:cs="Times New Roman"/>
          <w:kern w:val="0"/>
          <w:sz w:val="20"/>
          <w:szCs w:val="20"/>
          <w:lang w:val="fr-FR" w:eastAsia="fr-FR"/>
          <w14:ligatures w14:val="none"/>
        </w:rPr>
        <w:t xml:space="preserve">€ 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de financements aux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équipes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 recherche. Les chercheurs sont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confrontés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à des freins multiples pour mener leurs travaux. </w:t>
      </w:r>
    </w:p>
    <w:p w14:paraId="416CC4D1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Les besoins sont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également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très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nombreux dans l’accompagnement des familles, tellement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démunies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face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a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̀ la maladie et le pronostic sombre du glioblastome. Nous avons mis en place des groupes de soutien, des brochures d’information, des reportages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vidéo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qui dressent non seulement le parcours des patients et de leurs aidants mais aussi une mise en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lumière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des chercheurs et des soignants qui s’investissent dans cette lutte. </w:t>
      </w:r>
    </w:p>
    <w:p w14:paraId="04C755CE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b/>
          <w:bCs/>
          <w:color w:val="075E9E"/>
          <w:kern w:val="0"/>
          <w:sz w:val="20"/>
          <w:szCs w:val="20"/>
          <w:lang w:val="fr-FR" w:eastAsia="fr-FR"/>
          <w14:ligatures w14:val="none"/>
        </w:rPr>
        <w:t xml:space="preserve">https://desetoilesdanslamer-vaincreleglioblastome.fr/ </w:t>
      </w:r>
    </w:p>
    <w:p w14:paraId="6E336513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Facebook : Association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étoiles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dans la mer, vaincre le glioblastome LinkedIn : Association Des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étoiles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dans la mer, vaincre le glioblastome Instagram : @desetoilesdanslamer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br/>
        <w:t xml:space="preserve">YouTube : DES ETOILES DANS LA MER vaincre le glioblastome </w:t>
      </w:r>
    </w:p>
    <w:p w14:paraId="44B96E4E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Twitter : @Etoilesgbm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br/>
        <w:t xml:space="preserve">Mail de contact : secretariatdesetoilesdanslamer@gmail.com </w:t>
      </w:r>
    </w:p>
    <w:p w14:paraId="18C98F77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color w:val="1960FF"/>
          <w:kern w:val="0"/>
          <w:sz w:val="20"/>
          <w:szCs w:val="20"/>
          <w:lang w:val="fr-FR" w:eastAsia="fr-FR"/>
          <w14:ligatures w14:val="none"/>
        </w:rPr>
        <w:t xml:space="preserve">https://www.helloasso.com/associations/des-etoiles-dans-la-mer-vaincre-le- glioblastome/evenements/conference-comprendre-le-cancer-du-cerveau </w:t>
      </w:r>
    </w:p>
    <w:p w14:paraId="079175A4" w14:textId="77777777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proofErr w:type="gramStart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>contact</w:t>
      </w:r>
      <w:proofErr w:type="gramEnd"/>
      <w:r w:rsidRPr="000C2F01">
        <w:rPr>
          <w:rFonts w:ascii="AmaticSC" w:eastAsia="Times New Roman" w:hAnsi="AmaticSC" w:cs="Times New Roman"/>
          <w:b/>
          <w:bCs/>
          <w:color w:val="FF9E7C"/>
          <w:kern w:val="0"/>
          <w:sz w:val="58"/>
          <w:szCs w:val="58"/>
          <w:lang w:val="fr-FR" w:eastAsia="fr-FR"/>
          <w14:ligatures w14:val="none"/>
        </w:rPr>
        <w:t xml:space="preserve"> presse </w:t>
      </w:r>
    </w:p>
    <w:p w14:paraId="2026CDD8" w14:textId="488EF2C6" w:rsidR="000C2F01" w:rsidRPr="000C2F01" w:rsidRDefault="000C2F01" w:rsidP="000C2F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Mail de contact : pressedesetoilesdanslamer@gmail.com</w:t>
      </w:r>
    </w:p>
    <w:p w14:paraId="2C010F08" w14:textId="7C565EDB" w:rsidR="000C2F01" w:rsidRDefault="000C2F01" w:rsidP="000C2F01">
      <w:pPr>
        <w:spacing w:before="100" w:beforeAutospacing="1" w:after="100" w:afterAutospacing="1"/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Dr ZAKIA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Belaid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-Sandal : </w:t>
      </w:r>
      <w:r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0760835997</w:t>
      </w:r>
    </w:p>
    <w:p w14:paraId="0BB3ADB7" w14:textId="366FDBF7" w:rsidR="000C2F01" w:rsidRPr="000C2F01" w:rsidRDefault="000C2F01" w:rsidP="000C2F01">
      <w:pPr>
        <w:spacing w:before="100" w:beforeAutospacing="1" w:after="100" w:afterAutospacing="1"/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</w:pP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Laetitia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Clabe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́ </w:t>
      </w:r>
      <w:proofErr w:type="spellStart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>Levère</w:t>
      </w:r>
      <w:proofErr w:type="spellEnd"/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</w:t>
      </w:r>
      <w:r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   </w:t>
      </w:r>
      <w:proofErr w:type="gramStart"/>
      <w:r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  :</w:t>
      </w:r>
      <w:proofErr w:type="gramEnd"/>
      <w:r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 </w:t>
      </w:r>
      <w:r w:rsidRPr="000C2F01">
        <w:rPr>
          <w:rFonts w:ascii="GlacialIndifference" w:eastAsia="Times New Roman" w:hAnsi="GlacialIndifference" w:cs="Times New Roman"/>
          <w:kern w:val="0"/>
          <w:sz w:val="20"/>
          <w:szCs w:val="20"/>
          <w:lang w:val="fr-FR" w:eastAsia="fr-FR"/>
          <w14:ligatures w14:val="none"/>
        </w:rPr>
        <w:t xml:space="preserve">06 21 35 34 07 </w:t>
      </w:r>
    </w:p>
    <w:p w14:paraId="74129194" w14:textId="77777777" w:rsidR="00B1582C" w:rsidRDefault="00B1582C"/>
    <w:sectPr w:rsidR="00B1582C" w:rsidSect="00B16E11">
      <w:type w:val="continuous"/>
      <w:pgSz w:w="11910" w:h="16840"/>
      <w:pgMar w:top="697" w:right="1320" w:bottom="280" w:left="13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cialIndifference">
    <w:altName w:val="Cambria"/>
    <w:panose1 w:val="020B0604020202020204"/>
    <w:charset w:val="00"/>
    <w:family w:val="roman"/>
    <w:notTrueType/>
    <w:pitch w:val="default"/>
  </w:font>
  <w:font w:name="NotoSans">
    <w:altName w:val="Cambria"/>
    <w:panose1 w:val="020B0604020202020204"/>
    <w:charset w:val="00"/>
    <w:family w:val="roman"/>
    <w:notTrueType/>
    <w:pitch w:val="default"/>
  </w:font>
  <w:font w:name="AmaticS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01"/>
    <w:rsid w:val="000C2F01"/>
    <w:rsid w:val="00935F39"/>
    <w:rsid w:val="00AA44F3"/>
    <w:rsid w:val="00B1582C"/>
    <w:rsid w:val="00B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1F7F3"/>
  <w15:chartTrackingRefBased/>
  <w15:docId w15:val="{268D9219-064B-2E4C-BC26-6E1CB38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F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1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BELAID-SANDAL</dc:creator>
  <cp:keywords/>
  <dc:description/>
  <cp:lastModifiedBy>ZAKIA BELAID-SANDAL</cp:lastModifiedBy>
  <cp:revision>1</cp:revision>
  <dcterms:created xsi:type="dcterms:W3CDTF">2023-12-04T17:33:00Z</dcterms:created>
  <dcterms:modified xsi:type="dcterms:W3CDTF">2023-12-04T17:36:00Z</dcterms:modified>
</cp:coreProperties>
</file>